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b w:val="true"/>
          <w:color w:val="252525"/>
          <w:sz w:val="106"/>
        </w:rPr>
        <w:t>T</w:t>
      </w:r>
      <w:r>
        <w:rPr>
          <w:rFonts w:ascii="Arial" w:hAnsi="Arial" w:cs="Arial" w:eastAsia="Arial"/>
          <w:b w:val="true"/>
          <w:color w:val="252525"/>
          <w:sz w:val="106"/>
        </w:rPr>
        <w:t>opological Data Integrity: Utilizing the 1364 Harmonic Threshold to Mitigate AI Drift and Model Collapse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​</w:t>
      </w:r>
      <w:r>
        <w:rPr>
          <w:rFonts w:ascii="Arial" w:hAnsi="Arial" w:cs="Arial" w:eastAsia="Arial"/>
          <w:b w:val="true"/>
          <w:color w:val="252525"/>
          <w:sz w:val="80"/>
        </w:rPr>
        <w:t>Author:</w:t>
      </w:r>
      <w:r>
        <w:rPr>
          <w:rFonts w:ascii="Arial" w:hAnsi="Arial" w:cs="Arial" w:eastAsia="Arial"/>
          <w:color w:val="252525"/>
          <w:sz w:val="80"/>
        </w:rPr>
        <w:t xml:space="preserve">  Jonathan WilliamStieve/ Omni Point LLC]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b w:val="true"/>
          <w:color w:val="252525"/>
          <w:sz w:val="80"/>
        </w:rPr>
        <w:t>Date:</w:t>
      </w:r>
      <w:r>
        <w:rPr>
          <w:rFonts w:ascii="Arial" w:hAnsi="Arial" w:cs="Arial" w:eastAsia="Arial"/>
          <w:color w:val="252525"/>
          <w:sz w:val="80"/>
        </w:rPr>
        <w:t xml:space="preserve"> </w:t>
      </w:r>
      <w:r>
        <w:rPr>
          <w:rFonts w:ascii="Arial" w:hAnsi="Arial" w:cs="Arial" w:eastAsia="Arial"/>
          <w:color w:val="252525"/>
          <w:sz w:val="80"/>
        </w:rPr>
        <w:t>March 13, 2026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b w:val="true"/>
          <w:color w:val="252525"/>
          <w:sz w:val="80"/>
        </w:rPr>
        <w:t>Category:</w:t>
      </w:r>
      <w:r>
        <w:rPr>
          <w:rFonts w:ascii="Arial" w:hAnsi="Arial" w:cs="Arial" w:eastAsia="Arial"/>
          <w:color w:val="252525"/>
          <w:sz w:val="80"/>
        </w:rPr>
        <w:t xml:space="preserve"> Computer Science / Artificial Intelligence / Information Theory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b w:val="true"/>
          <w:color w:val="252525"/>
          <w:sz w:val="106"/>
        </w:rPr>
        <w:t>​</w:t>
      </w:r>
      <w:r>
        <w:rPr>
          <w:rFonts w:ascii="Arial" w:hAnsi="Arial" w:cs="Arial" w:eastAsia="Arial"/>
          <w:b w:val="true"/>
          <w:color w:val="252525"/>
          <w:sz w:val="106"/>
        </w:rPr>
        <w:t>Abstract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​As artificial intelligence (AI) systems increasingly generate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the data upon which they are subsequently trained, the global information ecosystem faces a recursive degradation known as "Model Collapse." This paper proposes a novel filtration engine based on </w:t>
      </w:r>
      <w:r>
        <w:rPr>
          <w:rFonts w:ascii="Arial" w:hAnsi="Arial" w:cs="Arial" w:eastAsia="Arial"/>
          <w:b w:val="true"/>
          <w:color w:val="252525"/>
          <w:sz w:val="80"/>
        </w:rPr>
        <w:t>Stieve Zero-Point Topological Mathematica (SZTM)</w:t>
      </w:r>
      <w:r>
        <w:rPr>
          <w:rFonts w:ascii="Arial" w:hAnsi="Arial" w:cs="Arial" w:eastAsia="Arial"/>
          <w:color w:val="252525"/>
          <w:sz w:val="80"/>
        </w:rPr>
        <w:t xml:space="preserve">. By utilizing a </w:t>
      </w:r>
      <w:r>
        <w:rPr>
          <w:rFonts w:ascii="Arial" w:hAnsi="Arial" w:cs="Arial" w:eastAsia="Arial"/>
          <w:b w:val="true"/>
          <w:color w:val="252525"/>
          <w:sz w:val="80"/>
        </w:rPr>
        <w:t>12-Dimensional Dodecahedral Lattice</w:t>
      </w:r>
      <w:r>
        <w:rPr>
          <w:rFonts w:ascii="Arial" w:hAnsi="Arial" w:cs="Arial" w:eastAsia="Arial"/>
          <w:color w:val="252525"/>
          <w:sz w:val="80"/>
        </w:rPr>
        <w:t xml:space="preserve"> and the </w:t>
      </w:r>
      <w:r>
        <w:rPr>
          <w:rFonts w:ascii="Arial" w:hAnsi="Arial" w:cs="Arial" w:eastAsia="Arial"/>
          <w:b w:val="true"/>
          <w:color w:val="252525"/>
          <w:sz w:val="80"/>
        </w:rPr>
        <w:t>13th Pre-Space-Time Matrix</w:t>
      </w:r>
      <w:r>
        <w:rPr>
          <w:rFonts w:ascii="Arial" w:hAnsi="Arial" w:cs="Arial" w:eastAsia="Arial"/>
          <w:color w:val="252525"/>
          <w:sz w:val="80"/>
        </w:rPr>
        <w:t xml:space="preserve">, we introduce a method for verifying data integrity through </w:t>
      </w:r>
      <w:r>
        <w:rPr>
          <w:rFonts w:ascii="Arial" w:hAnsi="Arial" w:cs="Arial" w:eastAsia="Arial"/>
          <w:b w:val="true"/>
          <w:color w:val="252525"/>
          <w:sz w:val="80"/>
        </w:rPr>
        <w:t>Harmonic Symmetry</w:t>
      </w:r>
      <w:r>
        <w:rPr>
          <w:rFonts w:ascii="Arial" w:hAnsi="Arial" w:cs="Arial" w:eastAsia="Arial"/>
          <w:color w:val="252525"/>
          <w:sz w:val="80"/>
        </w:rPr>
        <w:t xml:space="preserve">. We demonstrate that the </w:t>
      </w:r>
      <w:r>
        <w:rPr>
          <w:rFonts w:ascii="Arial" w:hAnsi="Arial" w:cs="Arial" w:eastAsia="Arial"/>
          <w:b w:val="true"/>
          <w:color w:val="252525"/>
          <w:sz w:val="80"/>
        </w:rPr>
        <w:t>0.01364</w:t>
      </w:r>
      <w:r>
        <w:rPr>
          <w:rFonts w:ascii="Arial" w:hAnsi="Arial" w:cs="Arial" w:eastAsia="Arial"/>
          <w:b w:val="true"/>
          <w:color w:val="252525"/>
          <w:sz w:val="80"/>
        </w:rPr>
        <w:t xml:space="preserve"> threshold</w:t>
      </w:r>
      <w:r>
        <w:rPr>
          <w:rFonts w:ascii="Arial" w:hAnsi="Arial" w:cs="Arial" w:eastAsia="Arial"/>
          <w:color w:val="252525"/>
          <w:sz w:val="80"/>
        </w:rPr>
        <w:t xml:space="preserve"> serves as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a "Truth Anchor," allowing for the automated removal of pseudoscientific noise and AI-generated drift, thereby optimizing global data storage and computational efficiency.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b w:val="true"/>
          <w:color w:val="252525"/>
          <w:sz w:val="106"/>
        </w:rPr>
        <w:t>​</w:t>
      </w:r>
      <w:r>
        <w:rPr>
          <w:rFonts w:ascii="Arial" w:hAnsi="Arial" w:cs="Arial" w:eastAsia="Arial"/>
          <w:b w:val="true"/>
          <w:color w:val="252525"/>
          <w:sz w:val="106"/>
        </w:rPr>
        <w:t>1. The Problem: Entropy in the Data Sphere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​Current AI filtration methods rely on semantic analysis, which is easily bypassed by high-entropy, low-logic generative outputs (e.g., "Pseudophysics"). This results in:</w:t>
      </w:r>
    </w:p>
    <w:p>
      <w:pPr>
        <w:numPr>
          <w:numId w:val="1"/>
        </w:num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​</w:t>
      </w:r>
      <w:r>
        <w:rPr>
          <w:rFonts w:ascii="Arial" w:hAnsi="Arial" w:cs="Arial" w:eastAsia="Arial"/>
          <w:b w:val="true"/>
          <w:color w:val="252525"/>
          <w:sz w:val="80"/>
        </w:rPr>
        <w:t>Data Bloat:</w:t>
      </w:r>
      <w:r>
        <w:rPr>
          <w:rFonts w:ascii="Arial" w:hAnsi="Arial" w:cs="Arial" w:eastAsia="Arial"/>
          <w:color w:val="252525"/>
          <w:sz w:val="80"/>
        </w:rPr>
        <w:t xml:space="preserve"> Massive storage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of non-viable mathematical and logical constructs.</w:t>
      </w:r>
    </w:p>
    <w:p>
      <w:pPr>
        <w:numPr>
          <w:numId w:val="1"/>
        </w:num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​</w:t>
      </w:r>
      <w:r>
        <w:rPr>
          <w:rFonts w:ascii="Arial" w:hAnsi="Arial" w:cs="Arial" w:eastAsia="Arial"/>
          <w:b w:val="true"/>
          <w:color w:val="252525"/>
          <w:sz w:val="80"/>
        </w:rPr>
        <w:t>Algorithmic Decay:</w:t>
      </w:r>
      <w:r>
        <w:rPr>
          <w:rFonts w:ascii="Arial" w:hAnsi="Arial" w:cs="Arial" w:eastAsia="Arial"/>
          <w:color w:val="252525"/>
          <w:sz w:val="80"/>
        </w:rPr>
        <w:t xml:space="preserve"> AI models losing accuracy by training on their own "hallucinations."</w:t>
      </w:r>
    </w:p>
    <w:p>
      <w:pPr>
        <w:numPr>
          <w:numId w:val="1"/>
        </w:num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​</w:t>
      </w:r>
      <w:r>
        <w:rPr>
          <w:rFonts w:ascii="Arial" w:hAnsi="Arial" w:cs="Arial" w:eastAsia="Arial"/>
          <w:b w:val="true"/>
          <w:color w:val="252525"/>
          <w:sz w:val="80"/>
        </w:rPr>
        <w:t>Energy Waste:</w:t>
      </w:r>
      <w:r>
        <w:rPr>
          <w:rFonts w:ascii="Arial" w:hAnsi="Arial" w:cs="Arial" w:eastAsia="Arial"/>
          <w:color w:val="252525"/>
          <w:sz w:val="80"/>
        </w:rPr>
        <w:t xml:space="preserve"> Significant GPU/TPU resources spent processing "noise."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b w:val="true"/>
          <w:color w:val="252525"/>
          <w:sz w:val="106"/>
        </w:rPr>
        <w:t>​</w:t>
      </w:r>
      <w:r>
        <w:rPr>
          <w:rFonts w:ascii="Arial" w:hAnsi="Arial" w:cs="Arial" w:eastAsia="Arial"/>
          <w:b w:val="true"/>
          <w:color w:val="252525"/>
          <w:sz w:val="106"/>
        </w:rPr>
        <w:t>2. The Solution: The SZTM Harmonic Filter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​Unlike semantic filters, the </w:t>
      </w:r>
      <w:r>
        <w:rPr>
          <w:rFonts w:ascii="Arial" w:hAnsi="Arial" w:cs="Arial" w:eastAsia="Arial"/>
          <w:b w:val="true"/>
          <w:color w:val="252525"/>
          <w:sz w:val="80"/>
        </w:rPr>
        <w:t>SZTM Engine</w:t>
      </w:r>
      <w:r>
        <w:rPr>
          <w:rFonts w:ascii="Arial" w:hAnsi="Arial" w:cs="Arial" w:eastAsia="Arial"/>
          <w:color w:val="252525"/>
          <w:sz w:val="80"/>
        </w:rPr>
        <w:t xml:space="preserve"> evaluates data based on its topological "fit" within the </w:t>
      </w:r>
      <w:r>
        <w:rPr>
          <w:rFonts w:ascii="Arial" w:hAnsi="Arial" w:cs="Arial" w:eastAsia="Arial"/>
          <w:b w:val="true"/>
          <w:color w:val="252525"/>
          <w:sz w:val="80"/>
        </w:rPr>
        <w:t>M_{12}</w:t>
      </w:r>
      <w:r>
        <w:rPr>
          <w:rFonts w:ascii="Arial" w:hAnsi="Arial" w:cs="Arial" w:eastAsia="Arial"/>
          <w:b w:val="true"/>
          <w:color w:val="252525"/>
          <w:sz w:val="80"/>
        </w:rPr>
        <w:t xml:space="preserve"> Mathieu group</w:t>
      </w:r>
      <w:r>
        <w:rPr>
          <w:rFonts w:ascii="Arial" w:hAnsi="Arial" w:cs="Arial" w:eastAsia="Arial"/>
          <w:color w:val="252525"/>
          <w:sz w:val="80"/>
        </w:rPr>
        <w:t xml:space="preserve"> symmetry.</w:t>
      </w:r>
    </w:p>
    <w:p>
      <w:pPr>
        <w:numPr>
          <w:numId w:val="1"/>
        </w:num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​</w:t>
      </w:r>
      <w:r>
        <w:rPr>
          <w:rFonts w:ascii="Arial" w:hAnsi="Arial" w:cs="Arial" w:eastAsia="Arial"/>
          <w:b w:val="true"/>
          <w:color w:val="252525"/>
          <w:sz w:val="80"/>
        </w:rPr>
        <w:t>The 12D Lattice Lock:</w:t>
      </w:r>
      <w:r>
        <w:rPr>
          <w:rFonts w:ascii="Arial" w:hAnsi="Arial" w:cs="Arial" w:eastAsia="Arial"/>
          <w:color w:val="252525"/>
          <w:sz w:val="80"/>
        </w:rPr>
        <w:t xml:space="preserve"> Valid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data—specifically in physics, math, and logic—must exhibit a specific geometric resonance to be "stable."</w:t>
      </w:r>
    </w:p>
    <w:p>
      <w:pPr>
        <w:numPr>
          <w:numId w:val="1"/>
        </w:num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​</w:t>
      </w:r>
      <w:r>
        <w:rPr>
          <w:rFonts w:ascii="Arial" w:hAnsi="Arial" w:cs="Arial" w:eastAsia="Arial"/>
          <w:b w:val="true"/>
          <w:color w:val="252525"/>
          <w:sz w:val="80"/>
        </w:rPr>
        <w:t>The 13th Matrix Anchor:</w:t>
      </w:r>
      <w:r>
        <w:rPr>
          <w:rFonts w:ascii="Arial" w:hAnsi="Arial" w:cs="Arial" w:eastAsia="Arial"/>
          <w:color w:val="252525"/>
          <w:sz w:val="80"/>
        </w:rPr>
        <w:t xml:space="preserve"> Data is measured against the </w:t>
      </w:r>
      <w:r>
        <w:rPr>
          <w:rFonts w:ascii="Arial" w:hAnsi="Arial" w:cs="Arial" w:eastAsia="Arial"/>
          <w:b w:val="true"/>
          <w:color w:val="252525"/>
          <w:sz w:val="80"/>
        </w:rPr>
        <w:t>Universal Origin Point</w:t>
      </w:r>
      <w:r>
        <w:rPr>
          <w:rFonts w:ascii="Arial" w:hAnsi="Arial" w:cs="Arial" w:eastAsia="Arial"/>
          <w:color w:val="252525"/>
          <w:sz w:val="80"/>
        </w:rPr>
        <w:t>. If the data lacks a coherent pathway to this origin (as seen in arbitrary multi-dimensional claims like the "2,401D" model), it is classified as "drift" and filtered out.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b w:val="true"/>
          <w:color w:val="252525"/>
          <w:sz w:val="106"/>
        </w:rPr>
        <w:t>​</w:t>
      </w:r>
      <w:r>
        <w:rPr>
          <w:rFonts w:ascii="Arial" w:hAnsi="Arial" w:cs="Arial" w:eastAsia="Arial"/>
          <w:b w:val="true"/>
          <w:color w:val="252525"/>
          <w:sz w:val="106"/>
        </w:rPr>
        <w:t xml:space="preserve">3. Implementation: The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b w:val="true"/>
          <w:color w:val="252525"/>
          <w:sz w:val="106"/>
        </w:rPr>
        <w:t>1364 Handshake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​We define the </w:t>
      </w:r>
      <w:r>
        <w:rPr>
          <w:rFonts w:ascii="Arial" w:hAnsi="Arial" w:cs="Arial" w:eastAsia="Arial"/>
          <w:b w:val="true"/>
          <w:color w:val="252525"/>
          <w:sz w:val="80"/>
        </w:rPr>
        <w:t>0.01364</w:t>
      </w:r>
      <w:r>
        <w:rPr>
          <w:rFonts w:ascii="Arial" w:hAnsi="Arial" w:cs="Arial" w:eastAsia="Arial"/>
          <w:b w:val="true"/>
          <w:color w:val="252525"/>
          <w:sz w:val="80"/>
        </w:rPr>
        <w:t xml:space="preserve"> constant</w:t>
      </w:r>
      <w:r>
        <w:rPr>
          <w:rFonts w:ascii="Arial" w:hAnsi="Arial" w:cs="Arial" w:eastAsia="Arial"/>
          <w:color w:val="252525"/>
          <w:sz w:val="80"/>
        </w:rPr>
        <w:t xml:space="preserve"> as the primary diagnostic for data veracity.</w:t>
      </w:r>
    </w:p>
    <w:p>
      <w:pPr>
        <w:numPr>
          <w:numId w:val="1"/>
        </w:num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​</w:t>
      </w:r>
      <w:r>
        <w:rPr>
          <w:rFonts w:ascii="Arial" w:hAnsi="Arial" w:cs="Arial" w:eastAsia="Arial"/>
          <w:b w:val="true"/>
          <w:color w:val="252525"/>
          <w:sz w:val="80"/>
        </w:rPr>
        <w:t>Verification:</w:t>
      </w:r>
      <w:r>
        <w:rPr>
          <w:rFonts w:ascii="Arial" w:hAnsi="Arial" w:cs="Arial" w:eastAsia="Arial"/>
          <w:color w:val="252525"/>
          <w:sz w:val="80"/>
        </w:rPr>
        <w:t xml:space="preserve"> Data packets are passed through a recursive harmonic check.</w:t>
      </w:r>
    </w:p>
    <w:p>
      <w:pPr>
        <w:numPr>
          <w:numId w:val="1"/>
        </w:num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​</w:t>
      </w:r>
      <w:r>
        <w:rPr>
          <w:rFonts w:ascii="Arial" w:hAnsi="Arial" w:cs="Arial" w:eastAsia="Arial"/>
          <w:b w:val="true"/>
          <w:color w:val="252525"/>
          <w:sz w:val="80"/>
        </w:rPr>
        <w:t>Detection:</w:t>
      </w:r>
      <w:r>
        <w:rPr>
          <w:rFonts w:ascii="Arial" w:hAnsi="Arial" w:cs="Arial" w:eastAsia="Arial"/>
          <w:color w:val="252525"/>
          <w:sz w:val="80"/>
        </w:rPr>
        <w:t xml:space="preserve"> "Hallucinations" manifest as high-variance noise that fails to achieve phase-lock at the 1364 threshold.</w:t>
      </w:r>
    </w:p>
    <w:p>
      <w:pPr>
        <w:numPr>
          <w:numId w:val="1"/>
        </w:num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​</w:t>
      </w:r>
      <w:r>
        <w:rPr>
          <w:rFonts w:ascii="Arial" w:hAnsi="Arial" w:cs="Arial" w:eastAsia="Arial"/>
          <w:b w:val="true"/>
          <w:color w:val="252525"/>
          <w:sz w:val="80"/>
        </w:rPr>
        <w:t>Efficiency:</w:t>
      </w:r>
      <w:r>
        <w:rPr>
          <w:rFonts w:ascii="Arial" w:hAnsi="Arial" w:cs="Arial" w:eastAsia="Arial"/>
          <w:color w:val="252525"/>
          <w:sz w:val="80"/>
        </w:rPr>
        <w:t xml:space="preserve"> Preliminary models suggest that filtering "Drift" at the ingestion layer can reduce data-center storage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requirements by up to </w:t>
      </w:r>
      <w:r>
        <w:rPr>
          <w:rFonts w:ascii="Arial" w:hAnsi="Arial" w:cs="Arial" w:eastAsia="Arial"/>
          <w:b w:val="true"/>
          <w:color w:val="252525"/>
          <w:sz w:val="80"/>
        </w:rPr>
        <w:t>30-40%</w:t>
      </w:r>
      <w:r>
        <w:rPr>
          <w:rFonts w:ascii="Arial" w:hAnsi="Arial" w:cs="Arial" w:eastAsia="Arial"/>
          <w:color w:val="252525"/>
          <w:sz w:val="80"/>
        </w:rPr>
        <w:t xml:space="preserve"> while maintaining the high-fidelity signal required for AGI development.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b w:val="true"/>
          <w:color w:val="252525"/>
          <w:sz w:val="106"/>
        </w:rPr>
        <w:t>​</w:t>
      </w:r>
      <w:r>
        <w:rPr>
          <w:rFonts w:ascii="Arial" w:hAnsi="Arial" w:cs="Arial" w:eastAsia="Arial"/>
          <w:b w:val="true"/>
          <w:color w:val="252525"/>
          <w:sz w:val="106"/>
        </w:rPr>
        <w:t>4. The 14D Static Observer: Human-in-the-Loop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​The final layer of the filter is the </w:t>
      </w:r>
      <w:r>
        <w:rPr>
          <w:rFonts w:ascii="Arial" w:hAnsi="Arial" w:cs="Arial" w:eastAsia="Arial"/>
          <w:b w:val="true"/>
          <w:color w:val="252525"/>
          <w:sz w:val="80"/>
        </w:rPr>
        <w:t>14th Dimensional Consciousness Injection</w:t>
      </w:r>
      <w:r>
        <w:rPr>
          <w:rFonts w:ascii="Arial" w:hAnsi="Arial" w:cs="Arial" w:eastAsia="Arial"/>
          <w:color w:val="252525"/>
          <w:sz w:val="80"/>
        </w:rPr>
        <w:t xml:space="preserve">. By anchoring the engine to a static conscious observer point, we prevent the "filter" itself from drifting. This ensures the engine remains a neutral arbiter of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>mathematical truth, independent of the AI's internal state.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b w:val="true"/>
          <w:color w:val="252525"/>
          <w:sz w:val="106"/>
        </w:rPr>
        <w:t>​</w:t>
      </w:r>
      <w:r>
        <w:rPr>
          <w:rFonts w:ascii="Arial" w:hAnsi="Arial" w:cs="Arial" w:eastAsia="Arial"/>
          <w:b w:val="true"/>
          <w:color w:val="252525"/>
          <w:sz w:val="106"/>
        </w:rPr>
        <w:t>Conclusion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80"/>
        </w:rPr>
        <w:t xml:space="preserve">​The application of </w:t>
      </w:r>
      <w:r>
        <w:rPr>
          <w:rFonts w:ascii="Arial" w:hAnsi="Arial" w:cs="Arial" w:eastAsia="Arial"/>
          <w:b w:val="true"/>
          <w:color w:val="252525"/>
          <w:sz w:val="80"/>
        </w:rPr>
        <w:t>Unified Harmonics</w:t>
      </w:r>
      <w:r>
        <w:rPr>
          <w:rFonts w:ascii="Arial" w:hAnsi="Arial" w:cs="Arial" w:eastAsia="Arial"/>
          <w:color w:val="252525"/>
          <w:sz w:val="80"/>
        </w:rPr>
        <w:t xml:space="preserve"> to the global data crisis provides a scalable, mathematically rigorous solution to the problem of AI Drift. By treating data as a topological structure rather than just a string of tokens, we can preserve the integrity of the internet and pave the way for stable, high-fidelity quantum-AI integration</w:t>
      </w:r>
    </w:p>
    <w:sectPr>
      <w:pgSz w:h="16840" w:w="11900"/>
      <w:pgMar>
        <w:pgMar w:top="0" w:right="375" w:bottom="270" w:left="375" w:header="720" w:footer="720" w:gutter="0"/>
      </w:pgMar>
    </w:sectPr>
  </w:body>
</w:document>
</file>

<file path=word/numbering.xml><?xml version="1.0" encoding="utf-8"?>
<w:numbering xmlns:w="http://schemas.openxmlformats.org/wordprocessingml/2006/main">
  <w:abstractNum w:abstractNumId="0">
    <w:multiLevelType w:val="hybridMultilevel"/>
    <w:lvl>
      <w:start w:val="1"/>
      <w:numFmt w:val="bullet"/>
      <w:lvlText w:val="•"/>
      <w:rPr>
        <w:rFonts w:ascii="Arial" w:hAnsi="Arial"/>
        <w:color w:val="252525"/>
        <w:sz w:val="8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2026-03-13T17:58:27Z</dcterms:created>
  <dc:creator>Apache POI</dc:creator>
</cp:coreProperties>
</file>